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08C6" w:rsidRPr="00281786" w:rsidRDefault="00C40F7C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bookmarkStart w:id="0" w:name="block-4605489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МИНИСТЕРСТВО ПРОСВЕЩЕНИЯ РОССИЙСКОЙ ФЕДЕРАЦИИ</w:t>
      </w:r>
    </w:p>
    <w:p w:rsidR="004108C6" w:rsidRPr="00281786" w:rsidRDefault="00C40F7C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bookmarkStart w:id="1" w:name="c6077dab-9925-4774-bff8-633c408d96f7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Министерство образования и науки Республики Татарстан</w:t>
      </w:r>
      <w:bookmarkEnd w:id="1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‌‌ </w:t>
      </w:r>
    </w:p>
    <w:p w:rsidR="004108C6" w:rsidRPr="00C7491A" w:rsidRDefault="00C40F7C" w:rsidP="00C7491A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‌Исполнительный комитет </w:t>
      </w:r>
      <w:proofErr w:type="spellStart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Апастовского</w:t>
      </w:r>
      <w:proofErr w:type="spellEnd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муниципального района РТ</w:t>
      </w:r>
      <w:r w:rsidRPr="00281786">
        <w:rPr>
          <w:sz w:val="24"/>
          <w:szCs w:val="24"/>
          <w:lang w:val="ru-RU"/>
        </w:rPr>
        <w:br/>
      </w:r>
      <w:bookmarkStart w:id="2" w:name="788ae511-f951-4a39-a96d-32e07689f645"/>
      <w:bookmarkEnd w:id="2"/>
      <w:proofErr w:type="spellStart"/>
      <w:r w:rsidRPr="00C7491A">
        <w:rPr>
          <w:rFonts w:ascii="Times New Roman" w:hAnsi="Times New Roman"/>
          <w:b/>
          <w:color w:val="000000"/>
          <w:sz w:val="24"/>
          <w:szCs w:val="24"/>
          <w:lang w:val="ru-RU"/>
        </w:rPr>
        <w:t>Апастовская</w:t>
      </w:r>
      <w:proofErr w:type="spellEnd"/>
      <w:r w:rsidRPr="00C7491A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С</w:t>
      </w:r>
      <w:r w:rsidR="00C7491A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C7491A">
        <w:rPr>
          <w:rFonts w:ascii="Times New Roman" w:hAnsi="Times New Roman"/>
          <w:b/>
          <w:color w:val="000000"/>
          <w:sz w:val="24"/>
          <w:szCs w:val="24"/>
          <w:lang w:val="ru-RU"/>
        </w:rPr>
        <w:t>Ш</w:t>
      </w:r>
    </w:p>
    <w:p w:rsidR="004108C6" w:rsidRPr="00C7491A" w:rsidRDefault="004108C6">
      <w:pPr>
        <w:spacing w:after="0"/>
        <w:ind w:left="120"/>
        <w:rPr>
          <w:sz w:val="24"/>
          <w:szCs w:val="24"/>
          <w:lang w:val="ru-RU"/>
        </w:rPr>
      </w:pPr>
    </w:p>
    <w:p w:rsidR="004108C6" w:rsidRPr="00281786" w:rsidRDefault="00C7491A" w:rsidP="00C7491A">
      <w:pPr>
        <w:spacing w:after="0"/>
        <w:rPr>
          <w:sz w:val="24"/>
          <w:szCs w:val="24"/>
        </w:rPr>
      </w:pPr>
      <w:r w:rsidRPr="00EE6A69">
        <w:rPr>
          <w:noProof/>
          <w:sz w:val="24"/>
          <w:szCs w:val="24"/>
          <w:lang w:val="ru-RU" w:eastAsia="ru-RU"/>
        </w:rPr>
        <w:drawing>
          <wp:inline distT="0" distB="0" distL="0" distR="0" wp14:anchorId="7DADE846" wp14:editId="13B4AF62">
            <wp:extent cx="5939083" cy="18453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989" cy="1847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08C6" w:rsidRPr="00281786" w:rsidRDefault="00C40F7C">
      <w:pPr>
        <w:spacing w:after="0"/>
        <w:ind w:left="120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</w:p>
    <w:p w:rsidR="004108C6" w:rsidRPr="00281786" w:rsidRDefault="004108C6">
      <w:pPr>
        <w:spacing w:after="0"/>
        <w:ind w:left="120"/>
        <w:rPr>
          <w:sz w:val="24"/>
          <w:szCs w:val="24"/>
          <w:lang w:val="ru-RU"/>
        </w:rPr>
      </w:pPr>
    </w:p>
    <w:p w:rsidR="004108C6" w:rsidRPr="00281786" w:rsidRDefault="004108C6">
      <w:pPr>
        <w:spacing w:after="0"/>
        <w:ind w:left="120"/>
        <w:rPr>
          <w:sz w:val="24"/>
          <w:szCs w:val="24"/>
          <w:lang w:val="ru-RU"/>
        </w:rPr>
      </w:pPr>
    </w:p>
    <w:p w:rsidR="004108C6" w:rsidRPr="00281786" w:rsidRDefault="004108C6">
      <w:pPr>
        <w:spacing w:after="0"/>
        <w:ind w:left="120"/>
        <w:rPr>
          <w:sz w:val="24"/>
          <w:szCs w:val="24"/>
          <w:lang w:val="ru-RU"/>
        </w:rPr>
      </w:pPr>
    </w:p>
    <w:p w:rsidR="004108C6" w:rsidRPr="00281786" w:rsidRDefault="00C40F7C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РАБОЧАЯ ПРОГРАММА</w:t>
      </w:r>
    </w:p>
    <w:p w:rsidR="004108C6" w:rsidRPr="00281786" w:rsidRDefault="00C40F7C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(</w:t>
      </w:r>
      <w:r w:rsidRPr="00281786">
        <w:rPr>
          <w:rFonts w:ascii="Times New Roman" w:hAnsi="Times New Roman"/>
          <w:color w:val="000000"/>
          <w:sz w:val="24"/>
          <w:szCs w:val="24"/>
        </w:rPr>
        <w:t>ID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651932)</w:t>
      </w:r>
    </w:p>
    <w:p w:rsidR="004108C6" w:rsidRPr="00281786" w:rsidRDefault="004108C6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4108C6" w:rsidRPr="00281786" w:rsidRDefault="00281786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>
        <w:rPr>
          <w:rFonts w:ascii="Times New Roman" w:hAnsi="Times New Roman"/>
          <w:b/>
          <w:color w:val="000000"/>
          <w:sz w:val="24"/>
          <w:szCs w:val="24"/>
          <w:lang w:val="ru-RU"/>
        </w:rPr>
        <w:t>учебного предмета «Русский язык</w:t>
      </w:r>
      <w:r w:rsidR="00C40F7C"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»</w:t>
      </w:r>
    </w:p>
    <w:p w:rsidR="004108C6" w:rsidRPr="00C7491A" w:rsidRDefault="00281786">
      <w:pPr>
        <w:spacing w:after="0" w:line="408" w:lineRule="auto"/>
        <w:ind w:left="120"/>
        <w:jc w:val="center"/>
        <w:rPr>
          <w:b/>
          <w:sz w:val="24"/>
          <w:szCs w:val="24"/>
          <w:lang w:val="ru-RU"/>
        </w:rPr>
      </w:pPr>
      <w:r w:rsidRPr="00C7491A">
        <w:rPr>
          <w:rFonts w:ascii="Times New Roman" w:hAnsi="Times New Roman"/>
          <w:b/>
          <w:color w:val="000000"/>
          <w:sz w:val="24"/>
          <w:szCs w:val="24"/>
          <w:lang w:val="ru-RU"/>
        </w:rPr>
        <w:t>для обучающихся 7 класса</w:t>
      </w:r>
      <w:r w:rsidR="00C40F7C" w:rsidRPr="00C7491A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</w:t>
      </w:r>
    </w:p>
    <w:p w:rsidR="004108C6" w:rsidRPr="00281786" w:rsidRDefault="004108C6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4108C6" w:rsidRPr="00281786" w:rsidRDefault="004108C6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4108C6" w:rsidRDefault="004108C6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C7491A" w:rsidRPr="00281786" w:rsidRDefault="00C7491A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C7491A" w:rsidRPr="00EE6A69" w:rsidRDefault="00C7491A" w:rsidP="00C7491A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</w:pP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Составитель: учитель русского языка</w:t>
      </w:r>
      <w:r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</w:t>
      </w: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и литературы</w:t>
      </w:r>
    </w:p>
    <w:p w:rsidR="00C7491A" w:rsidRPr="00EE6A69" w:rsidRDefault="00C7491A" w:rsidP="00C7491A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</w:pP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                                                высшей квалификационной</w:t>
      </w:r>
      <w:r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</w:t>
      </w: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категории</w:t>
      </w:r>
    </w:p>
    <w:p w:rsidR="00C7491A" w:rsidRPr="00EE6A69" w:rsidRDefault="00C7491A" w:rsidP="00C7491A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</w:pP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                                                             </w:t>
      </w:r>
      <w:r w:rsidRPr="00EE6A69"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>Харитонова Наталья Сергеевна</w:t>
      </w:r>
    </w:p>
    <w:p w:rsidR="004108C6" w:rsidRPr="00281786" w:rsidRDefault="004108C6" w:rsidP="00281786">
      <w:pPr>
        <w:spacing w:after="0"/>
        <w:rPr>
          <w:sz w:val="24"/>
          <w:szCs w:val="24"/>
          <w:lang w:val="ru-RU"/>
        </w:rPr>
      </w:pPr>
    </w:p>
    <w:p w:rsidR="004108C6" w:rsidRPr="00281786" w:rsidRDefault="004108C6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4108C6" w:rsidRPr="00281786" w:rsidRDefault="004108C6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4108C6" w:rsidRPr="00281786" w:rsidRDefault="004108C6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4108C6" w:rsidRDefault="004108C6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C7491A" w:rsidRPr="00281786" w:rsidRDefault="00C7491A">
      <w:pPr>
        <w:spacing w:after="0"/>
        <w:ind w:left="120"/>
        <w:jc w:val="center"/>
        <w:rPr>
          <w:sz w:val="24"/>
          <w:szCs w:val="24"/>
          <w:lang w:val="ru-RU"/>
        </w:rPr>
      </w:pPr>
      <w:bookmarkStart w:id="3" w:name="_GoBack"/>
      <w:bookmarkEnd w:id="3"/>
    </w:p>
    <w:p w:rsidR="004108C6" w:rsidRPr="00281786" w:rsidRDefault="00C40F7C">
      <w:pPr>
        <w:spacing w:after="0"/>
        <w:ind w:left="120"/>
        <w:jc w:val="center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bookmarkStart w:id="4" w:name="8777abab-62ad-4e6d-bb66-8ccfe85cfe1b"/>
      <w:proofErr w:type="spellStart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пгт</w:t>
      </w:r>
      <w:proofErr w:type="spellEnd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Апастово</w:t>
      </w:r>
      <w:bookmarkEnd w:id="4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‌ </w:t>
      </w:r>
      <w:bookmarkStart w:id="5" w:name="dc72b6e0-474b-4b98-a795-02870ed74afe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2023 г.</w:t>
      </w:r>
      <w:bookmarkEnd w:id="5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</w:p>
    <w:p w:rsidR="00281786" w:rsidRPr="00281786" w:rsidRDefault="00281786" w:rsidP="0028178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bookmarkStart w:id="6" w:name="block-4605494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lastRenderedPageBreak/>
        <w:t>ПОЯСНИТЕЛЬН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АЯ ЗАПИСКА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Программа по русскому языку на уровне основного общего образования подготовлена на основе ФГОС ООО, ФОП ООО, Концепции преподавания русского языка и литературы в Российской Федерации (утверждена распоряжением Правительства Российской Федерации от 9 апреля 2016 г № 637-р), федеральной рабочей программы воспитания, с учётом распределённых по классам проверяемых требований к результатам освоения основной образовательной программы основного общего образования. 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Пояснительная записка отражает общие цели и задачи изучения русского языка, место в структуре учебного плана, а также подходы к отбору содержания и определению планируемых результатов.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Содержание обучения раскрывает содержательные линии, которые предлагаются для обязательного изучения в каждом классе на уровне основного общего образования. 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Планируемые результаты освоения программы по русскому языку включают личностные, </w:t>
      </w:r>
      <w:proofErr w:type="spellStart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метапредметные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результаты за весь период обучения на уровне основного общего образования, а также предметные достижения обучающегося за каждый год обучения.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​​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ОБЩАЯ ХАРАКТЕРИСТИКА УЧЕБНОГО ПРЕДМЕТА «РУССКИЙ ЯЗЫК»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Русский язык – государственный язык Российской Федерации, язык межнационального общения народов России, национальный язык русского народа. Как государственный язык и язык межнационального общения русский язык является средством коммуникации всех народов Российской Федерации, основой их социально-экономической, культурной и духовной консолидации.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России,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разновидностях, понимание его стилистических особенностей и выразительных возможностей,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Русский язык, выполняя свои базовые функции общения и выражения мысли, обеспечивает межличностное и социальное взаимодействие людей, участвует в формировании сознания, самосознания и мировоззрения личности, является важнейшим средством хранения и передачи информации, культурных традиций, истории русского и других народов России.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Обучение русскому языку направлено на совершенствование нравственной и коммуникативной культуры обучающегося, развитие его интеллектуальных и творческих способностей, мышления, памяти и воображения, навыков самостоятельной учебной деятельности, самообразования.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Содержание по русскому языку ориентировано также на развитие функциональной грамотности как интегративного умения человека читать, понимать тексты, использовать информацию текстов разных форматов, оценивать её, размышлять о ней, чтобы достигать своих целей, расширять свои знания и возможности, участвовать в социальной жизни. 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333333"/>
          <w:sz w:val="24"/>
          <w:szCs w:val="24"/>
          <w:lang w:val="ru-RU"/>
        </w:rPr>
        <w:lastRenderedPageBreak/>
        <w:t>ЦЕЛИ ИЗУЧЕНИЯ УЧЕБНОГО ПРЕДМЕТА «РУССКИЙ ЯЗЫК»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Изучение русского языка направлено на достижение следующих целей: 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осознание и проявление общероссийской гражданственности, патриотизма, уважения к русскому языку как государственному языку Российской Федерации и языку межнационального общения; проявление сознательного отношения к языку как к общероссийской ценности, форме выражения и хранения духовного богатства русского и других народов России, как к средству общения и получения знаний в разных сферах ­человеческой деятельности; проявление уважения к общероссийской и русской культуре, к культуре и языкам всех народов Российской Федерации;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овладение русским языком как инструментом личностного развития, инструментом формирования социальных взаимоотношений, инструментом преобразования мира;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овладение знаниями о русском языке, его устройстве и закономерностях функционирования, о стилистических ресурсах русского языка; практическое овладение нормами русского литературного языка и речевого этикета; обогащение активного и потенциального словарного запаса и использование в собственной речевой практике разнообразных грамматических средств; совершенствование орфографической и пунктуационной грамотности; воспитание стремления к речевому самосовершенствованию; 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совершенствование речевой деятельности, коммуникативных умений, обеспечивающих эффективное взаимодействие с окружающими людьми в ситуациях формального и неформального межличностного и межкультурного общения; овладение русским языком как средством получения различной информации, в том числе знаний по разным учебным предметам; 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совершенствование мыслительной деятельности, развитие универсальных интеллектуальных умений сравнения, анализа, синтеза, абстрагирования, обобщения, классификации, установления определённых закономерностей и правил, конкретизации в процессе изучения русского языка;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развитие функциональной грамотности в части формирования умений осуществлять информационный поиск, извлекать и преобразовывать необходимую информацию, интерпретировать, понимать и использовать тексты разных форматов (сплошной, </w:t>
      </w:r>
      <w:proofErr w:type="spellStart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несплошной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текст, </w:t>
      </w:r>
      <w:proofErr w:type="spellStart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инфографика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и другие); осваивать стратегии и тактик информационно-смысловой переработки текста, способы понимания текста, его назначения, общего смысла, коммуникативного намерения автора; логической структуры, роли языковых средств.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МЕСТО УЧЕБНОГО ПРЕДМЕТА «РУССКИЙ ЯЗЫК» В УЧЕБНОМ ПЛАНЕ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В соответствии с ФГОС ООО учебный предмет «Русский язык» входит в предметную область «Русский язык и литература» и является обязательным для изучения. Общее число часов, отведенных на изучение русского языка, составляет 714 часов: в 5 классе – 170 часов (5 часов в неделю), в 6 классе – 204 часа (6 часов в неделю), в 7 классе – 136 часов (4 часа в неделю), в 8 классе – 102 часа (3 часа в неделю), в 9 классе – 102 часа (3 часа в неделю).</w:t>
      </w:r>
    </w:p>
    <w:p w:rsidR="00281786" w:rsidRPr="00281786" w:rsidRDefault="00281786" w:rsidP="00281786">
      <w:pPr>
        <w:rPr>
          <w:sz w:val="24"/>
          <w:szCs w:val="24"/>
          <w:lang w:val="ru-RU"/>
        </w:rPr>
        <w:sectPr w:rsidR="00281786" w:rsidRPr="00281786">
          <w:pgSz w:w="11906" w:h="16383"/>
          <w:pgMar w:top="1134" w:right="850" w:bottom="1134" w:left="1701" w:header="720" w:footer="720" w:gutter="0"/>
          <w:cols w:space="720"/>
        </w:sectPr>
      </w:pPr>
    </w:p>
    <w:p w:rsidR="00281786" w:rsidRPr="00281786" w:rsidRDefault="00281786" w:rsidP="00281786">
      <w:pPr>
        <w:spacing w:after="0" w:line="264" w:lineRule="auto"/>
        <w:jc w:val="both"/>
        <w:rPr>
          <w:sz w:val="24"/>
          <w:szCs w:val="24"/>
          <w:lang w:val="ru-RU"/>
        </w:rPr>
      </w:pPr>
      <w:bookmarkStart w:id="7" w:name="block-4605495"/>
      <w:bookmarkEnd w:id="6"/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СОДЕРЖАНИЕ УЧЕБНОГО ПРЕДМЕТА</w:t>
      </w:r>
    </w:p>
    <w:p w:rsidR="00281786" w:rsidRPr="00281786" w:rsidRDefault="00281786" w:rsidP="0028178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7 КЛАСС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Общие сведения о языке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Русский язык как развивающееся явление. Взаимосвязь ­языка, культуры и истории народа.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Язык и речь 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Монолог-описание, монолог-рассуждение, монолог-повествование.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Виды диалога: побуждение к действию, обмен мнениями, запрос информации, сообщение информации.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Текст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Текст как речевое произведение. Основные признаки текста (обобщение).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Структура текста. Абзац.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Информационная переработка текста: план текста (простой, сложный; назывной, вопросный, тезисный); главная и второстепенная информация текста.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Способы и средства связи предложений в тексте (обобщение).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Языковые средства выразительности в тексте: фонетические (звукопись), словообразовательные, лексические (обобщение).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Рассуждение как функционально-смысловой тип речи.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Структурные особенности текста-рассуждения.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Смысловой анализ текста: его композиционных особенностей, </w:t>
      </w:r>
      <w:proofErr w:type="spellStart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микротем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и абзацев, способов и средств связи предложений в тексте; использование языковых средств выразительности (в рамках изученного).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Функциональные разновидности языка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Понятие о функциональных разновидностях языка: разговорная речь, функциональные стили (научный, публицистический, официально-деловой), язык художественной литературы.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Публицистический стиль. Сфера употребления, функции, языковые особенности.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Жанры публицистического стиля (репортаж, заметка, интервью).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Употребление языковых средств выразительности в текстах публицистического стиля.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Официально-деловой стиль. Сфера употребления, функции, языковые особенности. Инструкция.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СИСТЕМА ЯЗЫКА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Морфология. Культура речи. Орфография.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Морфология как раздел науки о языке (обобщение).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Причастие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Причастия как особая форма глагола. Признаки глагола и имени прилагательного в причастии. Синтаксические функции причастия, роль в речи.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Причастный оборот. Знаки препинания в предложениях с причастным оборотом.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Действительные и страдательные причастия.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Полные и краткие формы страдательных причастий.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Причастия настоящего и прошедшего времени. Склонение причастий. Правописание падежных окончаний причастий. Созвучные причастия и имена прилагательные (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висящий — висячий, горящий — горячий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). Ударение в некоторых формах причастий.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Морфологический анализ причастий.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гласных в суффиксах причастий. Правописание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и </w:t>
      </w:r>
      <w:proofErr w:type="spellStart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нн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в суффиксах причастий и отглагольных имён прилагательных.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Слитное и раздельное написание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не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с причастиями.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Орфографический анализ причастий (в рамках изученного).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Синтаксический и пунктуационный анализ предложений с причастным оборотом (в рамках изученного).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Деепричастие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Деепричастия как особая группа слов. форма глагола. Признаки глагола и наречия в деепричастии. Синтаксическая функция деепричастия, роль в речи.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Деепричастный оборот. Знаки препинания в предложениях с одиночным деепричастием и деепричастным оборотом. Правильное построение предложений с одиночными деепричастиями и деепричастными оборотами.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Деепричастия совершенного и несовершенного вида. Постановка ударения в деепричастиях.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Морфологический анализ деепричастий.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гласных в суффиксах деепричастий. Слитное и раздельное написание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не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с деепричастиями.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Орфографический анализ деепричастий (в рамках изученного).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Синтаксический и пунктуационный анализ предложений с деепричастным оборотом (в рамках изученного).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Наречие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Общее грамматическое значение наречий. Синтаксические свойства наречий. Роль в речи.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Разряды наречий по значению. Простая и составная формы сравнительной и превосходной степеней сравнения наречий. Нормы постановки ударения в наречиях, нормы произношения наречий. Нормы образования степеней сравнения наречий.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Словообразование наречий.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Морфологический анализ наречий.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наречий: слитное, раздельное, дефисное написание; слитное и раздельное написание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не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с наречиями;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и </w:t>
      </w:r>
      <w:proofErr w:type="spellStart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нн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в наречиях на -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о 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(-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е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); правописание суффиксов -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а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и -</w:t>
      </w:r>
      <w:proofErr w:type="gramStart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наречий</w:t>
      </w:r>
      <w:proofErr w:type="gram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с приставками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из-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,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до-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,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с-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,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в-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,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на-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,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за-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; употребление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ь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после шипящих на конце наречий; правописание суффиксов наречий -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и -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е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после шипящих.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Орфографический анализ наречий (в рамках изученного).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Слова категории состояния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Вопрос о словах категории состояния в системе частей речи.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Общее грамматическое значение, морфологические признаки и синтаксическая функция слов категории состояния. Роль слов категории состояния в речи.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Служебные части речи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Общая характеристика служебных частей речи. Отличие самостоятельных частей речи от служебных.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Предлог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Предлог как служебная часть речи. Грамматические функции предлогов.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Разряды предлогов по происхождению: предлоги производ­ные и непроизводные. Разряды предлогов по строению: предлоги простые и составные.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Морфологический анализ предлогов.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Нормы употребления имён существительных и местоимений с предлогами. Правильное использование предлогов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из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с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в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на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. Правильное образование предложно-падежных форм с предлогами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по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благодаря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согласно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вопреки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наперерез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Правописание производных предлогов.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Союз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Союз как служебная часть речи. Союз как средство связи однородных членов предложения и частей сложного предложения.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Разряды союзов по строению: простые и составные. Правописание составных союзов. Разряды союзов по значению: сочинительные и подчинительные. Одиночные, двойные и повторяющиеся сочинительные союзы.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Морфологический анализ союзов.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Правописание союзов.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Знаки препинания в сложных союзных предложениях (в рамках изученного). Знаки препинания в предложениях с союзом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, связывающим однородные члены и части сложного предложения.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Частица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Частица как служебная часть речи. Роль частиц в передаче различных оттенков значения в слове и тексте, в образовании форм глагола. Употребление частиц в предложении и тексте в соответствии с их значением и стилистической окраской. Интонационные особенности предложений с частицами.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Разряды частиц по значению и употреблению: формообразующие, отрицательные, модальные.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Морфологический анализ частиц.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Смысловые различия частиц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не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и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ни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. Использование частиц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не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и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ни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в письменной речи. Различение приставки </w:t>
      </w:r>
      <w:proofErr w:type="spellStart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не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-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и частицы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не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. Слитное и раздельное написание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не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с разными частями речи (обобщение). Правописание частиц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бы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ли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же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</w:t>
      </w:r>
      <w:proofErr w:type="gram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другими словами. Дефисное написание частиц -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то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, -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таки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, -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ка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Междометия и звукоподражательные слова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Междометия как особая группа слов.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Разряды междометий по значению (выражающие чувства, побуждающие к действию, этикетные междометия); междометия производные и непроизводные.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Морфологический анализ междометий.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Звукоподражательные слова.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Использование междометий и звукоподражательных слов в разговорной и художественной речи как средства создания экспрессии. Интонационное и пунктуационное выделение междометий и звукоподражательных слов в предложении.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Омонимия слов разных частей речи. Грамматическая омонимия. Использование грамматических омонимов в речи.</w:t>
      </w:r>
    </w:p>
    <w:p w:rsidR="00281786" w:rsidRPr="00281786" w:rsidRDefault="00281786" w:rsidP="00281786">
      <w:pPr>
        <w:spacing w:after="0"/>
        <w:ind w:left="120"/>
        <w:rPr>
          <w:sz w:val="24"/>
          <w:szCs w:val="24"/>
          <w:lang w:val="ru-RU"/>
        </w:rPr>
      </w:pPr>
    </w:p>
    <w:p w:rsidR="00281786" w:rsidRPr="00281786" w:rsidRDefault="00281786" w:rsidP="00281786">
      <w:pPr>
        <w:rPr>
          <w:sz w:val="24"/>
          <w:szCs w:val="24"/>
          <w:lang w:val="ru-RU"/>
        </w:rPr>
        <w:sectPr w:rsidR="00281786" w:rsidRPr="00281786">
          <w:pgSz w:w="11906" w:h="16383"/>
          <w:pgMar w:top="1134" w:right="850" w:bottom="1134" w:left="1701" w:header="720" w:footer="720" w:gutter="0"/>
          <w:cols w:space="720"/>
        </w:sectPr>
      </w:pPr>
    </w:p>
    <w:bookmarkEnd w:id="7"/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ПЛАНИРУЕМЫЕ ОБРАЗОВАТЕЛЬНЫЕ РЕЗУЛЬТАТЫ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/>
        <w:ind w:left="120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ЛИЧНОСТНЫЕ РЕЗУЛЬТАТЫ</w:t>
      </w:r>
    </w:p>
    <w:p w:rsidR="00281786" w:rsidRPr="00281786" w:rsidRDefault="00281786" w:rsidP="00281786">
      <w:pPr>
        <w:spacing w:after="0"/>
        <w:ind w:left="120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следующие личностные результаты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1)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гражданского воспитания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русском языке;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неприятие любых форм экстремизма, дискриминации; понимание роли различных социальных институтов в жизни человека;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примеров из литературных произведений, написанных на русском языке;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готовность к разнообразной совместной деятельности, стремление к взаимопониманию и взаимопомощи, активное участие в школьном самоуправлении;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готовность к участию в гуманитарной деятельности (помощь людям, нуждающимся в ней; </w:t>
      </w:r>
      <w:proofErr w:type="spellStart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волонтёрство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);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2)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патриотического воспитания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осознание российской гражданской идентичности в поликультурном и многоконфессиональном обществе, понимание роли русского языка как государственного языка Российской Федерации и языка межнационального общения народов России, проявление интереса к познанию русского языка, к истории и культуре Российской Федерации, культуре своего края, народов России, ценностное отношение к русскому языку, к достижениям своей Родины – России, к науке, искусству, боевым подвигам и трудовым достижениям народа, в том числе отражённым в художественных произведениях,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3)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духовно-нравственного воспитания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ориентация на моральные ценности и нормы в ситуациях нравственного выбора, готовность оценивать своё поведение, в том числе речевое, и поступки,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поступков, свобода и ответственность личности в условиях индивидуального и общественного пространства;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4)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эстетического воспитания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осознание важности русского языка как средства коммуникации и самовыражения; понимание ценности отечественного и мирового искусства, роли этнических культурных традиций и народного творчества, стремление к самовыражению в разных видах искусства;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5)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осознание ценности жизни с опорой на собственный жизненный и читательский опыт, ответственное отношение к своему здоровью и установка на здоровый образ жизни (здоровое питание, соблюдение гигиенических правил, рациональный режим занятий и отдыха, регулярная физическая активность);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информационно-коммуникационной сети «Интернет» в процессе школьного языкового образования;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умение принимать себя и других, не осуждая;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умение осознавать своё эмоциональное состояние и эмоциональное состояние других, использовать адекватные языковые средства для выражения своего состояния, в том числе опираясь на примеры из литературных произведений, написанных на русском языке, </w:t>
      </w:r>
      <w:proofErr w:type="spellStart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сформированность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навыков рефлексии, признание своего права на ошибку и такого же права другого человека;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6)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трудового воспитания: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писателей, уважение к труду и результатам трудовой деятельности,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умение рассказать о своих планах на будущее;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7)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экологического воспитания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среды, умение точно, логично выражать свою точку зрения на экологические проблемы;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 в практической деятельности экологической направленности;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8)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ценности научного познания: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 средства познания мира, 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9)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адаптации обучающегося к изменяющимся условиям социальной и природной среды: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потребность во взаимодействии в условиях неопределённости, открытость опыту и знаниям других, потребность в действии в условиях неопределённости, в повышении уровня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других, необходимость в формировании новых знаний, умений связывать образы, формулировать идеи, понятия, гипотезы об объектах и явлениях, в том числе ранее неизвестных, осознание дефицита собственных знаний и компетенций, планирование своего развития, 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опыт, воспринимать стрессовую ситуацию как вызов, требующий контрмер; 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сложившейся ситуации, быть готовым действовать в отсутствие гарантий успеха.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МЕТАПРЕДМЕТНЫЕ РЕЗУЛЬТАТЫ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следующие </w:t>
      </w:r>
      <w:proofErr w:type="spellStart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метапредметные</w:t>
      </w:r>
      <w:proofErr w:type="spellEnd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результаты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У обучающегося будут сформированы следующие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базовые логические действия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как часть познавательных универсальных учебных действий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выявлять и характеризовать существенные признаки языковых единиц, языковых явлений и процессов;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выявлять дефицит информации текста, необходимой для решения поставленной учебной задачи;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выявлять причинно-следственные связи при изучении языковых процессов,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базовые исследовательские действия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как часть познавательных универсальных учебных действий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использовать вопросы как исследовательский инструмент познания в языковом образовании;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составлять алгоритм действий и использовать его для решения учебных задач;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оценивать на применимость и достоверность информацию, полученную в ходе лингвистического исследования (эксперимента);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прогнозировать возможное дальнейшее развитие процессов, событий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работать с информацией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как часть познавательных универсальных учебных действий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использовать различные виды </w:t>
      </w:r>
      <w:proofErr w:type="spellStart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аудирования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 зависимости от коммуникативной установки;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эффективно запоминать и систематизировать информацию.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общения как часть коммуникативных универсальных учебных действий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распознавать невербальные средства общения, понимать значение социальных знаков;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знать и распознавать предпосылки конфликтных ситуаций и смягчать конфликты, вести переговоры;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самоорганизации как части регулятивных универсальных учебных действий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выявлять проблемы для решения в учебных и жизненных ситуациях;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составлять план действий, вносить необходимые коррективы в ходе его реализации;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делать выбор и брать ответственность за решение.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самоконтроля, эмоционального интеллекта как части регулятивных универсальных учебных действий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владеть разными способами самоконтроля (в том числе речевого), </w:t>
      </w:r>
      <w:proofErr w:type="spellStart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самомотивации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и рефлексии;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давать адекватную оценку учебной ситуации и предлагать план её изменения;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объяснять причины достижения (</w:t>
      </w:r>
      <w:proofErr w:type="spellStart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недостижения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) результата деятельности; понимать причины коммуникативных неудач и уметь предупреждать их, давать оценку приобретённому речевому опыту и корректировать собственную речь с учётом целей и условий общения; оценивать соответствие результата цели и условиям общения;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развивать способность управлять собственными эмоциями и эмоциями других;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выявлять и анализировать причины эмоций; понимать мотивы и намерения другого человека, анализируя речевую ситуацию; регулировать способ выражения собственных эмоций;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осознанно относиться к другому человеку и его мнению;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признавать своё и чужое право на ошибку;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принимать себя и других, не осуждая;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проявлять открытость;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осознавать невозможность контролировать всё вокруг.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совместной деятельности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уметь обобщать мнения нескольких людей, проявлять готовность руководить, выполнять поручения, подчиняться;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другие);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ПРЕДМЕТНЫЕ РЕЗУЛЬТАТЫ</w:t>
      </w:r>
    </w:p>
    <w:p w:rsidR="00281786" w:rsidRPr="00281786" w:rsidRDefault="00281786" w:rsidP="0028178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7 КЛАСС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Общие сведения о языке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Иметь представление о языке как развивающемся явлении.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Осознавать взаимосвязь языка, культуры и истории народа (приводить примеры).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Язык и речь 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Создавать устные монологические высказывания объёмом не менее 7 предложений на основе наблюдений, личных впечатлений, чтения научно-учебной, художественной и научно-­ по­пулярной литературы (монолог-описание, монолог-рассуждение, монолог-повествование); выступать с научным сообщением.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Участвовать в диалоге на лингвистические темы (в рамках изученного) и темы на основе жизненных наблюдений объёмом не менее 5 реплик.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Владеть различными видами диалога: диалог – запрос информации, диалог – сообщение информации.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Владеть различными видами </w:t>
      </w:r>
      <w:proofErr w:type="spellStart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аудирования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(выборочное, ознакомительное, детальное) публицистических текстов различных функционально-смысловых типов речи.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Владеть различными видами чтения: просмотровым, ознакомительным, изучающим, поисковым.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Устно пересказывать прослушанный или прочитанный текст объёмом не менее 120 слов.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Понимать содержание прослушанных и прочитанных публицистических текстов (рассуждение-доказательство, рассуждение-объяснение, рассуждение-размышление) объёмом не менее 230 слов: устно и письменно формулировать тему и главную мысль текста; формулировать вопросы по содержанию текста и отвечать на них; подробно, сжато и выборочно передавать в устной и письменной форме содержание прослушанных публицистических текстов (для подробного изложения объём исходного текста должен составлять не менее 180 слов; для сжатого и выборочного изложения – не менее 200 слов).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Осуществлять адекватный выбор языковых средств для со­здания высказывания в соответствии с целью, темой и коммуникативным замыслом.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Соблюдать в устной речи и на письме нормы современного русского литературного языка, в том числе во время списывания текста объёмом 110–120 слов; словарного диктанта объёмом 25–30 слов; диктанта на основе связного текста объёмом 110–120 слов, составленного с учётом ранее изученных правил правописания (в том числе содержащего изученные в течение третьего года обучения орфограммы, </w:t>
      </w:r>
      <w:proofErr w:type="spellStart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пунктограммы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и слова с непроверяемыми написаниями); соблюдать на письме пра­вила речевого этикета.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Текст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Анализировать текст с точки зрения его соответствия ос­новным признакам; выявлять его структуру, особенности абзац­ного членения, языковые средства выразительности в тексте: фонетические (звукопись), словообразовательные, лексические.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Проводить смысловой анализ текста, его композиционных особенностей, определять количество </w:t>
      </w:r>
      <w:proofErr w:type="spellStart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микротем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и абзацев.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Выявлять лексические и грамматические средства связи предложений и частей текста.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Создавать тексты различных функционально-смысловых ­типов речи с опорой на жизненный и читательский опыт; на произведения искусства (в том числе сочинения-миниатюры объёмом 6 и более предложений; классные сочинения объёмом не менее 150 слов с учётом стиля и жанра сочинения, характера темы).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Владеть умениями информационной переработки текста: составлять план прочитанного текста (простой, сложный; назывной, вопросный, тезисный) с целью 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дальнейшего воспроизведения содержания текста в устной и письменной форме; выделять главную и второстепенную информацию в тексте; передавать содержание текста с изменением лица рассказчика; использовать способы информационной переработки текста;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Представлять сообщение на заданную тему в виде презентации.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Представлять содержание научно-учебного текста в виде таблицы, схемы; представлять содержание таблицы, схемы в виде текста.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Редактировать тексты: сопоставлять исходный и отредактированный тексты; редактировать собственные тексты с целью совершенствования их содержания и формы с опорой на знание норм современного русского литературного языка.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Функциональные разновидности языка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функциональные разновидности языка: разговорную речь и функциональные стили (научный, публицистический, официально-деловой), язык художественной литературы.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особенности публицистического стиля (в том числе сферу употребления, функции), употребления языковых средств выразительности в текстах публицистического стиля, нормы построения текстов публицистического стиля, особенности жанров (интервью, репортаж, заметка).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Создавать тексты публицистического стиля в жанре репортажа, заметки, интервью; оформлять деловые бумаги (инструкция).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Владеть нормами построения текстов публицистического стиля.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особенности официально-делового стиля (в том числе сферу употребления, функции, языковые особенности), особенности жанра инструкции.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Применять знания о функциональных разновидностях языка при выполнении языкового анализа различных видов и в речевой практике.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Система языка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Использовать знания по </w:t>
      </w:r>
      <w:proofErr w:type="spellStart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морфемике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и словообразованию при выполнении языкового анализа различных видов и в практике правописания.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Объяснять значения фразеологизмов, пословиц и поговорок, афоризмов, крылатых слов (на основе изученного), в том числе с использованием фразеологических словарей русского языка.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Распознавать метафору, олицетворение, эпитет, гиперболу, литоту; понимать их коммуникативное назначение в художественном тексте и использовать в речи как средство выразительности.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слово с точки зрения сферы его употреб­ления, происхождения, активного и пассивного запаса и стилистической окраски; проводить лексический анализ слов; применять знания по лексике и фразеологии при выполнении языкового анализа различных видов и в речевой практике.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Распознавать омонимию слов разных частей речи; различать лексическую и грамматическую омонимию; понимать особенности употребления омонимов в речи.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Использовать грамматические словари и справочники в речевой практике.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Морфология. Культура речи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Распознавать причастия и деепричастия, наречия, служебные слова (предлоги, союзы, частицы), междометия, звукоподражательные слова и проводить их морфологический анализ: определять общее грамматическое значение, морфологические признаки, синтаксические функции.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Причастие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причастие как особую форму глагола, определять признаки глагола и имени прилагательного в причастии; определять синтаксические функции причастия.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Распознавать причастия настоящего и прошедшего времени, действительные и страдательные причастия, различать и характеризовать полные и краткие формы страдательных причастий, склонять причастия.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Проводить морфологический, орфографический анализ причастий, применять это умение в речевой практике.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Составлять словосочетания с причастием в роли зависимого слова, конструировать причастные обороты.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Уместно использовать причастия в речи, различать созвучные причастия и имена прилагательные (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висящий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—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висячий,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горящий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—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горячий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). Правильно ставить ударение в некоторых формах причастий, применять правила правописания падежных окончаний и суффиксов причастий;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и </w:t>
      </w:r>
      <w:proofErr w:type="spellStart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нн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в причастиях и отглагольных именах прилагательных, написания гласной перед суффиксом -</w:t>
      </w:r>
      <w:proofErr w:type="spellStart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вш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- действительных причастий прошедшего времени, перед суффиксом -</w:t>
      </w:r>
      <w:proofErr w:type="spellStart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нн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- страдательных причастий прошедшего времени, написания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не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с причастиями.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Правильно расставлять знаки препинания в предложениях с причастным оборотом.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Проводить синтаксический и пунктуационный анализ предложений с причастным оборотом (в рамках изученного).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Деепричастие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Определять признаки глагола и наречия в деепричастии, синтаксическую функцию деепричастия.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Распознавать деепричастия совершенного и несовершенного вида.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Проводить морфологический, орфографический анализ деепричастий, применять это умение в речевой практике.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Конструировать деепричастный оборот, определять роль деепричастия в предложении.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Уместно использовать деепричастия в речи.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Правильно ставить ударение в деепричастиях.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Применять правила написания гласных в суффиксах деепричастий, правила слитного и раздельного написания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не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с деепричастиями.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Правильно строить предложения с одиночными деепричастиями и деепричастными оборотами.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Правильно расставлять знаки препинания в предложениях с одиночным деепричастием и деепричастным оборотом.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Проводить синтаксический и пунктуационный анализ предложений с одиночным деепричастием и деепричастным оборотом (в рамках изученного).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Наречие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Распознавать наречия в речи. Определять общее грамматическое значение наречий; различать разряды наречий по значению; характеризовать особенности словообразования наречий, их синтаксических свойств, роли в речи.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Проводить морфологический, орфографический анализ наречий (в рамках изученного), применять это умение в речевой практике.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Соблюдать нормы образования степеней сравнения наречий, произношения наречий, постановки в них ударения.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Применять правила слитного, раздельного и дефисного написания наречий; написания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н 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и </w:t>
      </w:r>
      <w:proofErr w:type="spellStart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нн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в наречиях на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-о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и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-е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; написания суффиксов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-а 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и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</w:t>
      </w:r>
      <w:proofErr w:type="gramStart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наречий</w:t>
      </w:r>
      <w:proofErr w:type="gram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с приставками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из-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до-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с-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в-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на-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за-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; употребления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ь 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на конце наречий после шипящих; написания суффиксов наречий -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и -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е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после шипящих; написания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е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и </w:t>
      </w:r>
      <w:proofErr w:type="spellStart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в приставках </w:t>
      </w:r>
      <w:proofErr w:type="spellStart"/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не-</w:t>
      </w:r>
      <w:proofErr w:type="spellEnd"/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и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ни- 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наречий; слитного и раздельного написания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не 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 наречиями.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Слова категории состояния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Определять общее грамматическое значение, морфологические признаки слов категории состояния, характеризовать их синтаксическую функцию и роль в речи.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Служебные части речи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Давать общую характеристику служебных частей речи, объяснять их отличия от самостоятельных частей речи.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Предлог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предлог как служебную часть речи, различать производные и непроизводные предлоги, простые и составные предлоги.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Употреблять предлоги в речи в соответствии с их значением и стилистическими особенностями, соблюдать нормы правописания производных предлогов.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Соблюдать нормы употребления имён существительных и местоимений с предлогами, предлогов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из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с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в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на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 в составе словосочетаний, правила правописания производных предлогов.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Проводить морфологический анализ предлогов, применять это умение при выполнении языкового анализа различных ­видов и в речевой практике.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Союз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союз как служебную часть речи, различать разряды союзов по значению, по строению, объяснять роль сою­зов в тексте, в том числе как средств связи однородных членов предложения и частей сложного предложения.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 xml:space="preserve">Употреблять союзы в речи в соответствии с их значением и стилистическими особенностями, соблюдать правила правописания союзов, постановки знаков препинания в сложных союзных предложениях, постановки знаков препинания в предложениях с союзом </w:t>
      </w: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Проводить морфологический анализ союзов, применять это умение в речевой практике.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Частица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Характеризовать частицу как служебную часть речи, различать разряды частиц по значению, по составу, объяснять роль частиц в передаче различных оттенков значения в слове и тексте, в образовании форм глагола, понимать интонационные особенности предложений с частицами.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Употреблять частицы в речи в соответствии с их значением и стилистической окраской; соблюдать нормы правописания частиц.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Проводить морфологический анализ частиц, применять это умение в речевой практике.</w:t>
      </w: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81786" w:rsidRPr="00281786" w:rsidRDefault="00281786" w:rsidP="0028178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b/>
          <w:color w:val="000000"/>
          <w:sz w:val="24"/>
          <w:szCs w:val="24"/>
          <w:lang w:val="ru-RU"/>
        </w:rPr>
        <w:t>Междометия и звукоподражательные слова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междометия как особую группу слов, различать группы междометий по значению, объяснять роль междометий в речи, характеризовать особенности звукоподражательных слов и их употребление в разговорной речи, в художественной литературе.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Проводить морфологический анализ междометий, применять это умение в речевой практике.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Соблюдать пунктуационные правила оформления предложений с междометиями.</w:t>
      </w:r>
    </w:p>
    <w:p w:rsidR="00281786" w:rsidRPr="00281786" w:rsidRDefault="00281786" w:rsidP="0028178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81786">
        <w:rPr>
          <w:rFonts w:ascii="Times New Roman" w:hAnsi="Times New Roman"/>
          <w:color w:val="000000"/>
          <w:sz w:val="24"/>
          <w:szCs w:val="24"/>
          <w:lang w:val="ru-RU"/>
        </w:rPr>
        <w:t>Различать грамматические омонимы.</w:t>
      </w:r>
    </w:p>
    <w:p w:rsidR="004108C6" w:rsidRPr="00281786" w:rsidRDefault="004108C6">
      <w:pPr>
        <w:spacing w:after="0"/>
        <w:ind w:left="120"/>
        <w:rPr>
          <w:lang w:val="ru-RU"/>
        </w:rPr>
      </w:pPr>
    </w:p>
    <w:p w:rsidR="004108C6" w:rsidRPr="00281786" w:rsidRDefault="004108C6">
      <w:pPr>
        <w:rPr>
          <w:lang w:val="ru-RU"/>
        </w:rPr>
        <w:sectPr w:rsidR="004108C6" w:rsidRPr="00281786">
          <w:pgSz w:w="11906" w:h="16383"/>
          <w:pgMar w:top="1134" w:right="850" w:bottom="1134" w:left="1701" w:header="720" w:footer="720" w:gutter="0"/>
          <w:cols w:space="720"/>
        </w:sectPr>
      </w:pPr>
    </w:p>
    <w:p w:rsidR="004108C6" w:rsidRPr="00C7491A" w:rsidRDefault="004108C6">
      <w:pPr>
        <w:rPr>
          <w:lang w:val="ru-RU"/>
        </w:rPr>
        <w:sectPr w:rsidR="004108C6" w:rsidRPr="00C7491A">
          <w:pgSz w:w="11906" w:h="16383"/>
          <w:pgMar w:top="1134" w:right="850" w:bottom="1134" w:left="1701" w:header="720" w:footer="720" w:gutter="0"/>
          <w:cols w:space="720"/>
        </w:sectPr>
      </w:pPr>
      <w:bookmarkStart w:id="8" w:name="block-4605490"/>
      <w:bookmarkEnd w:id="0"/>
    </w:p>
    <w:p w:rsidR="004108C6" w:rsidRPr="00C7491A" w:rsidRDefault="00C40F7C" w:rsidP="00281786">
      <w:pPr>
        <w:spacing w:after="0"/>
        <w:ind w:left="120"/>
        <w:jc w:val="center"/>
        <w:rPr>
          <w:lang w:val="ru-RU"/>
        </w:rPr>
      </w:pPr>
      <w:bookmarkStart w:id="9" w:name="block-4605491"/>
      <w:bookmarkEnd w:id="8"/>
      <w:r w:rsidRPr="00C7491A">
        <w:rPr>
          <w:rFonts w:ascii="Times New Roman" w:hAnsi="Times New Roman"/>
          <w:b/>
          <w:color w:val="000000"/>
          <w:sz w:val="28"/>
          <w:lang w:val="ru-RU"/>
        </w:rPr>
        <w:lastRenderedPageBreak/>
        <w:t>ТЕМАТИЧЕСКОЕ ПЛАНИРОВАНИЕ</w:t>
      </w:r>
    </w:p>
    <w:p w:rsidR="004108C6" w:rsidRPr="00C7491A" w:rsidRDefault="00C40F7C" w:rsidP="00281786">
      <w:pPr>
        <w:spacing w:after="0"/>
        <w:ind w:left="120"/>
        <w:jc w:val="center"/>
        <w:rPr>
          <w:lang w:val="ru-RU"/>
        </w:rPr>
      </w:pPr>
      <w:r w:rsidRPr="00C7491A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12"/>
        <w:gridCol w:w="5206"/>
        <w:gridCol w:w="1171"/>
        <w:gridCol w:w="1841"/>
        <w:gridCol w:w="1910"/>
        <w:gridCol w:w="2800"/>
      </w:tblGrid>
      <w:tr w:rsidR="004108C6">
        <w:trPr>
          <w:trHeight w:val="144"/>
          <w:tblCellSpacing w:w="20" w:type="nil"/>
        </w:trPr>
        <w:tc>
          <w:tcPr>
            <w:tcW w:w="55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108C6" w:rsidRDefault="004108C6">
            <w:pPr>
              <w:spacing w:after="0"/>
              <w:ind w:left="135"/>
            </w:pPr>
          </w:p>
        </w:tc>
        <w:tc>
          <w:tcPr>
            <w:tcW w:w="3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4108C6" w:rsidRDefault="004108C6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46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4108C6" w:rsidRDefault="004108C6">
            <w:pPr>
              <w:spacing w:after="0"/>
              <w:ind w:left="135"/>
            </w:pPr>
          </w:p>
        </w:tc>
      </w:tr>
      <w:tr w:rsidR="004108C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108C6" w:rsidRDefault="004108C6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108C6" w:rsidRDefault="004108C6"/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4108C6" w:rsidRDefault="004108C6">
            <w:pPr>
              <w:spacing w:after="0"/>
              <w:ind w:left="135"/>
            </w:pP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4108C6" w:rsidRDefault="004108C6">
            <w:pPr>
              <w:spacing w:after="0"/>
              <w:ind w:left="135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4108C6" w:rsidRDefault="004108C6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108C6" w:rsidRDefault="004108C6"/>
        </w:tc>
      </w:tr>
      <w:tr w:rsidR="004108C6" w:rsidRPr="00C7491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8178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4108C6" w:rsidRPr="00C7491A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развивающееся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явление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108C6" w:rsidRDefault="004108C6"/>
        </w:tc>
      </w:tr>
      <w:tr w:rsidR="004108C6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речь</w:t>
            </w:r>
            <w:proofErr w:type="spellEnd"/>
          </w:p>
        </w:tc>
      </w:tr>
      <w:tr w:rsidR="004108C6" w:rsidRPr="00C7491A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 w:rsidRPr="00C7491A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108C6" w:rsidRDefault="004108C6"/>
        </w:tc>
      </w:tr>
      <w:tr w:rsidR="004108C6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  <w:proofErr w:type="spellEnd"/>
          </w:p>
        </w:tc>
      </w:tr>
      <w:tr w:rsidR="004108C6" w:rsidRPr="00C7491A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признаки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 w:rsidRPr="00C7491A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текста. Смысловой анализ текста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 w:rsidRPr="00C7491A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речи. Рассуждение как функционально-смысловой тип речи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108C6" w:rsidRDefault="004108C6"/>
        </w:tc>
      </w:tr>
      <w:tr w:rsidR="004108C6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lastRenderedPageBreak/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разновидности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языка</w:t>
            </w:r>
            <w:proofErr w:type="spellEnd"/>
          </w:p>
        </w:tc>
      </w:tr>
      <w:tr w:rsidR="004108C6" w:rsidRPr="00C7491A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Публицистический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стиль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 w:rsidRPr="00C7491A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Официально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деловой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стиль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108C6" w:rsidRDefault="004108C6"/>
        </w:tc>
      </w:tr>
      <w:tr w:rsidR="004108C6" w:rsidRPr="00C7491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108C6" w:rsidRPr="00C7491A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8178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Система языка. Морфология. Культура речи. </w:t>
            </w:r>
            <w:proofErr w:type="spellStart"/>
            <w:r w:rsidRPr="00C7491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Орфорграфия</w:t>
            </w:r>
            <w:proofErr w:type="spellEnd"/>
          </w:p>
        </w:tc>
      </w:tr>
      <w:tr w:rsidR="004108C6" w:rsidRPr="00C7491A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>Морфология как раздел науки о языке (обобщение)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 w:rsidRPr="00C7491A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>Причастие как особая форма глагола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20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 w:rsidRPr="00C7491A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>Деепричастие как особая форма глагола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 w:rsidRPr="00C7491A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Наречие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 w:rsidRPr="00C7491A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категории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состояния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 w:rsidRPr="00C7491A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Служебные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 w:rsidRPr="00C7491A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 w:rsidRPr="00C7491A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 w:rsidRPr="00C7491A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Частица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 w:rsidRPr="00C7491A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Междометия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звукоподражательные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 w:rsidRPr="00C7491A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>Омонимия слов разных частей речи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108C6" w:rsidRDefault="004108C6"/>
        </w:tc>
      </w:tr>
      <w:tr w:rsidR="004108C6" w:rsidRPr="00C7491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пройденного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материала</w:t>
            </w:r>
            <w:proofErr w:type="spellEnd"/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 w:rsidRPr="00C7491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4108C6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178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108C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108C6" w:rsidRPr="00281786" w:rsidRDefault="00C40F7C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108C6" w:rsidRDefault="00C40F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36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108C6" w:rsidRDefault="004108C6"/>
        </w:tc>
      </w:tr>
    </w:tbl>
    <w:p w:rsidR="004108C6" w:rsidRDefault="004108C6">
      <w:pPr>
        <w:sectPr w:rsidR="004108C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108C6" w:rsidRDefault="00C40F7C" w:rsidP="00281786">
      <w:pPr>
        <w:spacing w:after="0"/>
        <w:ind w:left="120"/>
        <w:jc w:val="center"/>
      </w:pPr>
      <w:bookmarkStart w:id="10" w:name="block-4605493"/>
      <w:bookmarkEnd w:id="9"/>
      <w:r>
        <w:rPr>
          <w:rFonts w:ascii="Times New Roman" w:hAnsi="Times New Roman"/>
          <w:b/>
          <w:color w:val="000000"/>
          <w:sz w:val="28"/>
        </w:rPr>
        <w:lastRenderedPageBreak/>
        <w:t>ПОУРОЧНОЕ ПЛАНИРОВАНИЕ</w:t>
      </w:r>
    </w:p>
    <w:p w:rsidR="004108C6" w:rsidRDefault="00C40F7C" w:rsidP="00281786">
      <w:pPr>
        <w:spacing w:after="0"/>
        <w:ind w:left="120"/>
        <w:jc w:val="center"/>
      </w:pPr>
      <w:r>
        <w:rPr>
          <w:rFonts w:ascii="Times New Roman" w:hAnsi="Times New Roman"/>
          <w:b/>
          <w:color w:val="000000"/>
          <w:sz w:val="28"/>
        </w:rPr>
        <w:t>7 КЛАСС</w:t>
      </w:r>
    </w:p>
    <w:p w:rsidR="004108C6" w:rsidRDefault="004108C6">
      <w:pPr>
        <w:rPr>
          <w:lang w:val="ru-RU"/>
        </w:rPr>
      </w:pPr>
    </w:p>
    <w:tbl>
      <w:tblPr>
        <w:tblW w:w="0" w:type="auto"/>
        <w:tblCellSpacing w:w="20" w:type="nil"/>
        <w:tblInd w:w="-751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51"/>
        <w:gridCol w:w="6663"/>
        <w:gridCol w:w="1559"/>
        <w:gridCol w:w="1843"/>
        <w:gridCol w:w="1979"/>
        <w:gridCol w:w="1423"/>
      </w:tblGrid>
      <w:tr w:rsidR="00281786" w:rsidTr="00281786">
        <w:trPr>
          <w:trHeight w:val="144"/>
          <w:tblCellSpacing w:w="20" w:type="nil"/>
        </w:trPr>
        <w:tc>
          <w:tcPr>
            <w:tcW w:w="85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81786" w:rsidRDefault="00281786" w:rsidP="004B363A">
            <w:pPr>
              <w:spacing w:after="0"/>
              <w:ind w:left="135"/>
            </w:pPr>
          </w:p>
        </w:tc>
        <w:tc>
          <w:tcPr>
            <w:tcW w:w="666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281786" w:rsidRDefault="00281786" w:rsidP="004B363A">
            <w:pPr>
              <w:spacing w:after="0"/>
              <w:ind w:left="135"/>
            </w:pPr>
          </w:p>
        </w:tc>
        <w:tc>
          <w:tcPr>
            <w:tcW w:w="5381" w:type="dxa"/>
            <w:gridSpan w:val="3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4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281786" w:rsidRDefault="00281786" w:rsidP="004B363A">
            <w:pPr>
              <w:spacing w:after="0"/>
              <w:ind w:left="135"/>
            </w:pP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81786" w:rsidRDefault="00281786" w:rsidP="004B363A"/>
        </w:tc>
        <w:tc>
          <w:tcPr>
            <w:tcW w:w="6663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81786" w:rsidRDefault="00281786" w:rsidP="004B363A"/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281786" w:rsidRDefault="00281786" w:rsidP="004B363A">
            <w:pPr>
              <w:spacing w:after="0"/>
              <w:ind w:left="135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281786" w:rsidRDefault="00281786" w:rsidP="004B363A">
            <w:pPr>
              <w:spacing w:after="0"/>
              <w:ind w:left="135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281786" w:rsidRDefault="00281786" w:rsidP="004B363A">
            <w:pPr>
              <w:spacing w:after="0"/>
              <w:ind w:left="135"/>
            </w:pPr>
          </w:p>
        </w:tc>
        <w:tc>
          <w:tcPr>
            <w:tcW w:w="1423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81786" w:rsidRDefault="00281786" w:rsidP="004B363A"/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как развивающееся явление. Взаимосвязь языка, культуры и истории народа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04.09.2023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281786" w:rsidRDefault="00281786" w:rsidP="004B363A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гласных в корне слова (повторение изученного в 5 - 6 классах)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281786" w:rsidRDefault="00281786" w:rsidP="004B363A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приставок в слове (повторение изученного в 5 - 6 классах)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06.09.2023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Морфология. Имя существительное, имя прилагательное, имя числительное.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07.09.2023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281786" w:rsidRDefault="00281786" w:rsidP="004B363A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Морфология. Местоимение. Глагол. Правописание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11.09.2023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Входная контрольная работа / диктант с грамматическим заданием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13.09.2023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14.09.2023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Сочинение по картине </w:t>
            </w:r>
            <w:proofErr w:type="spellStart"/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И.Бродского</w:t>
            </w:r>
            <w:proofErr w:type="spellEnd"/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"Летний сад осенью" </w:t>
            </w:r>
            <w:r>
              <w:rPr>
                <w:rFonts w:ascii="Times New Roman" w:hAnsi="Times New Roman"/>
                <w:color w:val="000000"/>
                <w:sz w:val="24"/>
              </w:rPr>
              <w:t>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 48)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18.09.2023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речевое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произведение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Текст как речевое произведение. Виды информации в тексте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20.09.2023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Тезисный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план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21.09.2023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Тезисный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план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25.09.2023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Рассуждение как функционально- смысловой тип речи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Рассуждение как функционально- смысловой тип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27.09.2023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текста-рассуждения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28.09.2023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виды текста-рассуждения.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02.10.2023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Сочинение-рассуждение на тему "Влияние технического прогресса на окружающую среду" (упр.71)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разновидности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языка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04.10.2023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Публицистический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стиль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05.10.2023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жанры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публицистического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09.10.2023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публицистического стиля.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Официально-деловой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стиль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11.10.2023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делового стиля. Инструкция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12.10.2023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25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 на тему "Охранять природу - значит охранять Родину" (по материалам упр.70)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16.10.2023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Морфология как раздел науки о языке. Система частей речи в русском языке.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причастии. Причастие как особая форма глагола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18.10.2023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глагола и прилагательного у причастия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19.10.2023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Причастный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оборот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23.10.2023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Причастный оборот. Знаки препинания в предложениях с причастным оборотом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Действительные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страдательные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причастия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25.10.2023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Полные и краткие формы причастий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26.10.2023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Причастия настоящего и прошедшего времени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действительных причастий настоящего и прошедшего времени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08.11.2023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действительных причастий настоящего и прошедшего времени.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09.11.2023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страдательных причастий настоящего и прошедшего времени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страдательных причастий настоящего и прошедшего времени.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гласных перед н и </w:t>
            </w:r>
            <w:proofErr w:type="spellStart"/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нн</w:t>
            </w:r>
            <w:proofErr w:type="spellEnd"/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полных причастиях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15.11.2023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39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гласных перед н и </w:t>
            </w:r>
            <w:proofErr w:type="spellStart"/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нн</w:t>
            </w:r>
            <w:proofErr w:type="spellEnd"/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полных и кратких страдательных причастиях.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16.11.2023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гласных перед н и </w:t>
            </w:r>
            <w:proofErr w:type="spellStart"/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нн</w:t>
            </w:r>
            <w:proofErr w:type="spellEnd"/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полных и кратких страдательных причастиях и отглагольных прилагательных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н и </w:t>
            </w:r>
            <w:proofErr w:type="spellStart"/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нн</w:t>
            </w:r>
            <w:proofErr w:type="spellEnd"/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полных страдательных причастиях и отглагольных прилагательных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н и </w:t>
            </w:r>
            <w:proofErr w:type="spellStart"/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нн</w:t>
            </w:r>
            <w:proofErr w:type="spellEnd"/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кратких страдательных причастиях и кратких прилагательных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22.11.2023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причастия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23.11.2023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Выборочное изложение по рассказу </w:t>
            </w:r>
            <w:proofErr w:type="spellStart"/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М.Шолохова</w:t>
            </w:r>
            <w:proofErr w:type="spellEnd"/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"Судьба человека" (упр. 151)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27.11.2023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причастиями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Буквы е и ё после шипящих в суффиксах страдательных причастий прошедшего времени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29.11.2023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"Причастие как особая форма глагола".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30.11.2023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Диктант /свободный диктант "Крым" (упр. 176)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деепричастии. Деепричастие как особая форма глагола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05.12.2023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деепричастии. Признаки глагола и наречия в деепричастии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06.12.2023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Деепричастный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оборот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07.12.2023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Деепричастный оборот. Знаки препинания в предложениях с деепричастным оборотом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53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деепричастиями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не с деепричастиями.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13.12.2023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Деепричастия совершенного и несовершенного вида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14.12.2023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Деепричастия совершенного и несовершенного вида.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18.12.2023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Деепричастия совершенного и несовершенного вида в тексте.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Подготовка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к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сочинению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Сочинение-описание картины </w:t>
            </w:r>
            <w:proofErr w:type="spellStart"/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С.Григорьева</w:t>
            </w:r>
            <w:proofErr w:type="spellEnd"/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"Вратарь" (упр.209)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20.12.2023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деепричастия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21.12.2023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деепричастия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25.12.2023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Синтаксический и пунктуационный анализ предложений с деепричастным оборотом.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26.12.2023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"Деепричастие как особая форма глагола".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Нормы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употребления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деепричастий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27.12.2023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"Деепричастие как особая форма глагола".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28.12.2023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темам "Причастие" и "Деепричастие"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Наречие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10.01.2024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Разряды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наречий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значению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11.01.2024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67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Разряды наречий по значению.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Степени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сравнения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наречий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Степени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сравнения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наречий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17.01.2024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Словообразование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наречий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18.01.2024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наречия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наречиями на -о (-е)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Слитное и раздельное написание не с наречиями на -о (-е).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24.01.2024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Дефис между частями слова в наречиях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25.01.2024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наречий, образованных от существительных и количественных числительных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Слитное и раздельное написание наречий, образованных от существительных и количественных числительных.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Одна и две буквы н в наречиях на -о (-е)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31.01.2024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Одна и две буквы н в наречиях на -о (-е).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01.02.2024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на конце наречий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о и е после шипящих на конце наречий.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06.02.2024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81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а на конце наречий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07.02.2024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о </w:t>
            </w:r>
            <w:proofErr w:type="gramStart"/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proofErr w:type="gramEnd"/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а на конце наречий.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08.02.2024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наречий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Мягкий знак после шипящих на конце наречий.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13.02.2024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Наречие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14.02.2024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Диктант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грамматическим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заданием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15.02.2024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Слова категории состояния в системе частей речи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Слова категории состояния и наречия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Служебные части речи в русском языке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21.02.2024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22.02.2024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непроизводные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26.02.2024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Предлоги производные и непроизводные.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составные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28.02.2024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Предлоги простые и составные.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29.02.2024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95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предлогов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Употребление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06.03.2024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предлогов в речи.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07.03.2024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предлога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11.03.2024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13.03.2024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14.03.2024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Разряды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союзов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18.03.2024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Разряды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союзы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20.03.2024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Подчинительные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союзы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21.03.2024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союзов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01.04.2024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02.04.2024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109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03.04.2024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Союзы в простых и сложных предложениях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04.04.2024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союза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Союз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10.04.2024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Частица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11.04.2024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Разряды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частиц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Разряды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частиц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частиц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17.04.2024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частицы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18.04.2024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Правописание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частицы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22.04.2024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Разграничение частиц не и ни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Разграничение частиц не и 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24.04.2024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частицы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25.04.2024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123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Частица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29.04.2024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Частица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30.04.2024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«Служебные части речи».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02.05.2024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Междометия и звукоподражательные слова в системе частей речи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06.05.2024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Междометия и звукоподражательные слова.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междометия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08.05.2024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Междометия и звукоподражательные слова в разговорной и художественной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13.05.2024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Омонимия слов разных частей речи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Омонимия слов разных частей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итоговая работа за курс 7 класса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16.05.2024 </w:t>
            </w:r>
          </w:p>
        </w:tc>
      </w:tr>
      <w:tr w:rsidR="00281786" w:rsidRPr="004A5235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281786" w:rsidRDefault="00281786" w:rsidP="004B363A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не с причастиями, деепричастиями, наречиями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281786" w:rsidRDefault="00281786" w:rsidP="004B363A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Правописание н и </w:t>
            </w:r>
            <w:proofErr w:type="spellStart"/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>нн</w:t>
            </w:r>
            <w:proofErr w:type="spellEnd"/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причастиях, отглагольных прилагательных, наречиях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281786" w:rsidRDefault="00281786" w:rsidP="004B363A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Слитное, раздельное, дефисное написание наречий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6663" w:type="dxa"/>
            <w:tcMar>
              <w:top w:w="50" w:type="dxa"/>
              <w:left w:w="100" w:type="dxa"/>
            </w:tcMar>
            <w:vAlign w:val="center"/>
          </w:tcPr>
          <w:p w:rsidR="00281786" w:rsidRPr="00281786" w:rsidRDefault="00281786" w:rsidP="004B363A">
            <w:pPr>
              <w:spacing w:after="0"/>
              <w:ind w:left="135"/>
              <w:rPr>
                <w:lang w:val="ru-RU"/>
              </w:rPr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Правописание служебных частей речи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28178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23.05.2024 </w:t>
            </w:r>
          </w:p>
        </w:tc>
      </w:tr>
      <w:tr w:rsidR="00281786" w:rsidTr="00281786">
        <w:trPr>
          <w:trHeight w:val="144"/>
          <w:tblCellSpacing w:w="20" w:type="nil"/>
        </w:trPr>
        <w:tc>
          <w:tcPr>
            <w:tcW w:w="7514" w:type="dxa"/>
            <w:gridSpan w:val="2"/>
            <w:tcMar>
              <w:top w:w="50" w:type="dxa"/>
              <w:left w:w="100" w:type="dxa"/>
            </w:tcMar>
            <w:vAlign w:val="center"/>
          </w:tcPr>
          <w:p w:rsidR="00281786" w:rsidRPr="004A5235" w:rsidRDefault="00281786" w:rsidP="004B363A">
            <w:pPr>
              <w:spacing w:after="0"/>
              <w:ind w:left="135"/>
              <w:rPr>
                <w:lang w:val="ru-RU"/>
              </w:rPr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 w:rsidRPr="004A523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979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35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281786" w:rsidRDefault="00281786" w:rsidP="004B363A"/>
        </w:tc>
      </w:tr>
    </w:tbl>
    <w:p w:rsidR="00281786" w:rsidRPr="00281786" w:rsidRDefault="00281786">
      <w:pPr>
        <w:rPr>
          <w:lang w:val="ru-RU"/>
        </w:rPr>
        <w:sectPr w:rsidR="00281786" w:rsidRPr="00281786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108C6" w:rsidRPr="00281786" w:rsidRDefault="00C40F7C">
      <w:pPr>
        <w:spacing w:after="0"/>
        <w:ind w:left="120"/>
        <w:rPr>
          <w:lang w:val="ru-RU"/>
        </w:rPr>
      </w:pPr>
      <w:bookmarkStart w:id="11" w:name="block-4605492"/>
      <w:bookmarkEnd w:id="10"/>
      <w:r w:rsidRPr="00281786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4108C6" w:rsidRPr="00281786" w:rsidRDefault="00C40F7C">
      <w:pPr>
        <w:spacing w:after="0" w:line="480" w:lineRule="auto"/>
        <w:ind w:left="120"/>
        <w:rPr>
          <w:lang w:val="ru-RU"/>
        </w:rPr>
      </w:pPr>
      <w:r w:rsidRPr="00281786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:rsidR="004108C6" w:rsidRPr="00281786" w:rsidRDefault="00C40F7C">
      <w:pPr>
        <w:spacing w:after="0" w:line="480" w:lineRule="auto"/>
        <w:ind w:left="120"/>
        <w:rPr>
          <w:lang w:val="ru-RU"/>
        </w:rPr>
      </w:pPr>
      <w:r w:rsidRPr="00281786">
        <w:rPr>
          <w:rFonts w:ascii="Times New Roman" w:hAnsi="Times New Roman"/>
          <w:color w:val="000000"/>
          <w:sz w:val="28"/>
          <w:lang w:val="ru-RU"/>
        </w:rPr>
        <w:t>​‌</w:t>
      </w:r>
      <w:bookmarkStart w:id="12" w:name="dda2c331-4368-40e6-87c7-0fbbc56d7cc2"/>
      <w:r w:rsidRPr="00281786">
        <w:rPr>
          <w:rFonts w:ascii="Times New Roman" w:hAnsi="Times New Roman"/>
          <w:color w:val="000000"/>
          <w:sz w:val="28"/>
          <w:lang w:val="ru-RU"/>
        </w:rPr>
        <w:t xml:space="preserve">• Русский язык (в 2 частях), 7 класс/ Баранов М.Т., </w:t>
      </w:r>
      <w:proofErr w:type="spellStart"/>
      <w:r w:rsidRPr="00281786">
        <w:rPr>
          <w:rFonts w:ascii="Times New Roman" w:hAnsi="Times New Roman"/>
          <w:color w:val="000000"/>
          <w:sz w:val="28"/>
          <w:lang w:val="ru-RU"/>
        </w:rPr>
        <w:t>Ладыженская</w:t>
      </w:r>
      <w:proofErr w:type="spellEnd"/>
      <w:r w:rsidRPr="00281786">
        <w:rPr>
          <w:rFonts w:ascii="Times New Roman" w:hAnsi="Times New Roman"/>
          <w:color w:val="000000"/>
          <w:sz w:val="28"/>
          <w:lang w:val="ru-RU"/>
        </w:rPr>
        <w:t xml:space="preserve"> Т.А., </w:t>
      </w:r>
      <w:proofErr w:type="spellStart"/>
      <w:r w:rsidRPr="00281786">
        <w:rPr>
          <w:rFonts w:ascii="Times New Roman" w:hAnsi="Times New Roman"/>
          <w:color w:val="000000"/>
          <w:sz w:val="28"/>
          <w:lang w:val="ru-RU"/>
        </w:rPr>
        <w:t>Тростенцова</w:t>
      </w:r>
      <w:proofErr w:type="spellEnd"/>
      <w:r w:rsidRPr="00281786">
        <w:rPr>
          <w:rFonts w:ascii="Times New Roman" w:hAnsi="Times New Roman"/>
          <w:color w:val="000000"/>
          <w:sz w:val="28"/>
          <w:lang w:val="ru-RU"/>
        </w:rPr>
        <w:t xml:space="preserve"> Л.А. и другие, Акционерное общество «Издательство «</w:t>
      </w:r>
      <w:proofErr w:type="gramStart"/>
      <w:r w:rsidRPr="00281786">
        <w:rPr>
          <w:rFonts w:ascii="Times New Roman" w:hAnsi="Times New Roman"/>
          <w:color w:val="000000"/>
          <w:sz w:val="28"/>
          <w:lang w:val="ru-RU"/>
        </w:rPr>
        <w:t>Просвещение»</w:t>
      </w:r>
      <w:bookmarkEnd w:id="12"/>
      <w:r w:rsidRPr="00281786">
        <w:rPr>
          <w:rFonts w:ascii="Times New Roman" w:hAnsi="Times New Roman"/>
          <w:color w:val="000000"/>
          <w:sz w:val="28"/>
          <w:lang w:val="ru-RU"/>
        </w:rPr>
        <w:t>‌</w:t>
      </w:r>
      <w:proofErr w:type="gramEnd"/>
      <w:r w:rsidRPr="00281786">
        <w:rPr>
          <w:rFonts w:ascii="Times New Roman" w:hAnsi="Times New Roman"/>
          <w:color w:val="000000"/>
          <w:sz w:val="28"/>
          <w:lang w:val="ru-RU"/>
        </w:rPr>
        <w:t>​</w:t>
      </w:r>
    </w:p>
    <w:p w:rsidR="004108C6" w:rsidRPr="00281786" w:rsidRDefault="00C40F7C">
      <w:pPr>
        <w:spacing w:after="0" w:line="480" w:lineRule="auto"/>
        <w:ind w:left="120"/>
        <w:rPr>
          <w:lang w:val="ru-RU"/>
        </w:rPr>
      </w:pPr>
      <w:r w:rsidRPr="00281786">
        <w:rPr>
          <w:rFonts w:ascii="Times New Roman" w:hAnsi="Times New Roman"/>
          <w:color w:val="000000"/>
          <w:sz w:val="28"/>
          <w:lang w:val="ru-RU"/>
        </w:rPr>
        <w:t>​‌‌</w:t>
      </w:r>
    </w:p>
    <w:p w:rsidR="004108C6" w:rsidRPr="00281786" w:rsidRDefault="00C40F7C">
      <w:pPr>
        <w:spacing w:after="0"/>
        <w:ind w:left="120"/>
        <w:rPr>
          <w:lang w:val="ru-RU"/>
        </w:rPr>
      </w:pPr>
      <w:r w:rsidRPr="00281786">
        <w:rPr>
          <w:rFonts w:ascii="Times New Roman" w:hAnsi="Times New Roman"/>
          <w:color w:val="000000"/>
          <w:sz w:val="28"/>
          <w:lang w:val="ru-RU"/>
        </w:rPr>
        <w:t>​</w:t>
      </w:r>
    </w:p>
    <w:p w:rsidR="004108C6" w:rsidRPr="00281786" w:rsidRDefault="00C40F7C">
      <w:pPr>
        <w:spacing w:after="0" w:line="480" w:lineRule="auto"/>
        <w:ind w:left="120"/>
        <w:rPr>
          <w:lang w:val="ru-RU"/>
        </w:rPr>
      </w:pPr>
      <w:r w:rsidRPr="00281786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4108C6" w:rsidRPr="00281786" w:rsidRDefault="00C40F7C">
      <w:pPr>
        <w:spacing w:after="0" w:line="480" w:lineRule="auto"/>
        <w:ind w:left="120"/>
        <w:rPr>
          <w:lang w:val="ru-RU"/>
        </w:rPr>
      </w:pPr>
      <w:r w:rsidRPr="00281786">
        <w:rPr>
          <w:rFonts w:ascii="Times New Roman" w:hAnsi="Times New Roman"/>
          <w:color w:val="000000"/>
          <w:sz w:val="28"/>
          <w:lang w:val="ru-RU"/>
        </w:rPr>
        <w:t xml:space="preserve">​‌Поурочное планирование по русскому языку 7 класс к учебнику М. Т. Баранов, Т. А. </w:t>
      </w:r>
      <w:proofErr w:type="spellStart"/>
      <w:r w:rsidRPr="00281786">
        <w:rPr>
          <w:rFonts w:ascii="Times New Roman" w:hAnsi="Times New Roman"/>
          <w:color w:val="000000"/>
          <w:sz w:val="28"/>
          <w:lang w:val="ru-RU"/>
        </w:rPr>
        <w:t>Ладыженская</w:t>
      </w:r>
      <w:proofErr w:type="spellEnd"/>
      <w:r w:rsidRPr="00281786">
        <w:rPr>
          <w:rFonts w:ascii="Times New Roman" w:hAnsi="Times New Roman"/>
          <w:color w:val="000000"/>
          <w:sz w:val="28"/>
          <w:lang w:val="ru-RU"/>
        </w:rPr>
        <w:t>, Л.</w:t>
      </w:r>
      <w:r w:rsidRPr="00281786">
        <w:rPr>
          <w:sz w:val="28"/>
          <w:lang w:val="ru-RU"/>
        </w:rPr>
        <w:br/>
      </w:r>
      <w:bookmarkStart w:id="13" w:name="c2dd4fa8-f842-4d21-bd2f-ab02297e213a"/>
      <w:r w:rsidRPr="00281786">
        <w:rPr>
          <w:rFonts w:ascii="Times New Roman" w:hAnsi="Times New Roman"/>
          <w:color w:val="000000"/>
          <w:sz w:val="28"/>
          <w:lang w:val="ru-RU"/>
        </w:rPr>
        <w:t xml:space="preserve"> А. </w:t>
      </w:r>
      <w:proofErr w:type="spellStart"/>
      <w:r w:rsidRPr="00281786">
        <w:rPr>
          <w:rFonts w:ascii="Times New Roman" w:hAnsi="Times New Roman"/>
          <w:color w:val="000000"/>
          <w:sz w:val="28"/>
          <w:lang w:val="ru-RU"/>
        </w:rPr>
        <w:t>Тростенцова</w:t>
      </w:r>
      <w:bookmarkEnd w:id="13"/>
      <w:proofErr w:type="spellEnd"/>
      <w:r w:rsidRPr="00281786">
        <w:rPr>
          <w:rFonts w:ascii="Times New Roman" w:hAnsi="Times New Roman"/>
          <w:color w:val="000000"/>
          <w:sz w:val="28"/>
          <w:lang w:val="ru-RU"/>
        </w:rPr>
        <w:t>‌​</w:t>
      </w:r>
    </w:p>
    <w:p w:rsidR="004108C6" w:rsidRPr="00281786" w:rsidRDefault="004108C6">
      <w:pPr>
        <w:spacing w:after="0"/>
        <w:ind w:left="120"/>
        <w:rPr>
          <w:lang w:val="ru-RU"/>
        </w:rPr>
      </w:pPr>
    </w:p>
    <w:p w:rsidR="004108C6" w:rsidRPr="00281786" w:rsidRDefault="00C40F7C">
      <w:pPr>
        <w:spacing w:after="0" w:line="480" w:lineRule="auto"/>
        <w:ind w:left="120"/>
        <w:rPr>
          <w:lang w:val="ru-RU"/>
        </w:rPr>
      </w:pPr>
      <w:r w:rsidRPr="00281786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4108C6" w:rsidRPr="00281786" w:rsidRDefault="00C40F7C">
      <w:pPr>
        <w:spacing w:after="0" w:line="480" w:lineRule="auto"/>
        <w:ind w:left="120"/>
        <w:rPr>
          <w:lang w:val="ru-RU"/>
        </w:rPr>
      </w:pPr>
      <w:r w:rsidRPr="00281786">
        <w:rPr>
          <w:rFonts w:ascii="Times New Roman" w:hAnsi="Times New Roman"/>
          <w:color w:val="000000"/>
          <w:sz w:val="28"/>
          <w:lang w:val="ru-RU"/>
        </w:rPr>
        <w:t>​</w:t>
      </w:r>
      <w:r w:rsidRPr="00281786">
        <w:rPr>
          <w:rFonts w:ascii="Times New Roman" w:hAnsi="Times New Roman"/>
          <w:color w:val="333333"/>
          <w:sz w:val="28"/>
          <w:lang w:val="ru-RU"/>
        </w:rPr>
        <w:t>​‌</w:t>
      </w:r>
      <w:bookmarkStart w:id="14" w:name="2d4c3c66-d366-42e3-b15b-0c9c08083ebc"/>
      <w:r w:rsidRPr="00281786">
        <w:rPr>
          <w:rFonts w:ascii="Times New Roman" w:hAnsi="Times New Roman"/>
          <w:color w:val="000000"/>
          <w:sz w:val="28"/>
          <w:lang w:val="ru-RU"/>
        </w:rPr>
        <w:t xml:space="preserve">РЭШ; </w:t>
      </w:r>
      <w:r>
        <w:rPr>
          <w:rFonts w:ascii="Times New Roman" w:hAnsi="Times New Roman"/>
          <w:color w:val="000000"/>
          <w:sz w:val="28"/>
        </w:rPr>
        <w:t>https</w:t>
      </w:r>
      <w:r w:rsidRPr="00281786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www</w:t>
      </w:r>
      <w:r w:rsidRPr="0028178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yaklass</w:t>
      </w:r>
      <w:proofErr w:type="spellEnd"/>
      <w:r w:rsidRPr="00281786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281786">
        <w:rPr>
          <w:rFonts w:ascii="Times New Roman" w:hAnsi="Times New Roman"/>
          <w:color w:val="000000"/>
          <w:sz w:val="28"/>
          <w:lang w:val="ru-RU"/>
        </w:rPr>
        <w:t>/</w:t>
      </w:r>
      <w:bookmarkEnd w:id="14"/>
      <w:r w:rsidRPr="00281786">
        <w:rPr>
          <w:rFonts w:ascii="Times New Roman" w:hAnsi="Times New Roman"/>
          <w:color w:val="333333"/>
          <w:sz w:val="28"/>
          <w:lang w:val="ru-RU"/>
        </w:rPr>
        <w:t>‌</w:t>
      </w:r>
      <w:r w:rsidRPr="00281786">
        <w:rPr>
          <w:rFonts w:ascii="Times New Roman" w:hAnsi="Times New Roman"/>
          <w:color w:val="000000"/>
          <w:sz w:val="28"/>
          <w:lang w:val="ru-RU"/>
        </w:rPr>
        <w:t>​</w:t>
      </w:r>
    </w:p>
    <w:p w:rsidR="004108C6" w:rsidRPr="00281786" w:rsidRDefault="004108C6">
      <w:pPr>
        <w:rPr>
          <w:lang w:val="ru-RU"/>
        </w:rPr>
        <w:sectPr w:rsidR="004108C6" w:rsidRPr="00281786">
          <w:pgSz w:w="11906" w:h="16383"/>
          <w:pgMar w:top="1134" w:right="850" w:bottom="1134" w:left="1701" w:header="720" w:footer="720" w:gutter="0"/>
          <w:cols w:space="720"/>
        </w:sectPr>
      </w:pPr>
    </w:p>
    <w:bookmarkEnd w:id="11"/>
    <w:p w:rsidR="00C40F7C" w:rsidRPr="00281786" w:rsidRDefault="00C40F7C">
      <w:pPr>
        <w:rPr>
          <w:lang w:val="ru-RU"/>
        </w:rPr>
      </w:pPr>
    </w:p>
    <w:sectPr w:rsidR="00C40F7C" w:rsidRPr="00281786" w:rsidSect="004108C6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4108C6"/>
    <w:rsid w:val="00281786"/>
    <w:rsid w:val="004108C6"/>
    <w:rsid w:val="00C40F7C"/>
    <w:rsid w:val="00C749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D71738"/>
  <w15:docId w15:val="{0E49C736-1F4C-4AA5-99E6-6060474542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4108C6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4108C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59f6" TargetMode="External"/><Relationship Id="rId13" Type="http://schemas.openxmlformats.org/officeDocument/2006/relationships/hyperlink" Target="https://m.edsoo.ru/7f4159f6" TargetMode="External"/><Relationship Id="rId18" Type="http://schemas.openxmlformats.org/officeDocument/2006/relationships/hyperlink" Target="https://m.edsoo.ru/7f4159f6" TargetMode="External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hyperlink" Target="https://m.edsoo.ru/7f4159f6" TargetMode="External"/><Relationship Id="rId7" Type="http://schemas.openxmlformats.org/officeDocument/2006/relationships/hyperlink" Target="https://m.edsoo.ru/7f4159f6" TargetMode="External"/><Relationship Id="rId12" Type="http://schemas.openxmlformats.org/officeDocument/2006/relationships/hyperlink" Target="https://m.edsoo.ru/7f4159f6" TargetMode="External"/><Relationship Id="rId17" Type="http://schemas.openxmlformats.org/officeDocument/2006/relationships/hyperlink" Target="https://m.edsoo.ru/7f4159f6" TargetMode="External"/><Relationship Id="rId25" Type="http://schemas.openxmlformats.org/officeDocument/2006/relationships/hyperlink" Target="https://m.edsoo.ru/7f4159f6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m.edsoo.ru/7f4159f6" TargetMode="External"/><Relationship Id="rId20" Type="http://schemas.openxmlformats.org/officeDocument/2006/relationships/hyperlink" Target="https://m.edsoo.ru/7f4159f6" TargetMode="External"/><Relationship Id="rId1" Type="http://schemas.openxmlformats.org/officeDocument/2006/relationships/styles" Target="styles.xml"/><Relationship Id="rId6" Type="http://schemas.openxmlformats.org/officeDocument/2006/relationships/hyperlink" Target="https://m.edsoo.ru/7f4159f6" TargetMode="External"/><Relationship Id="rId11" Type="http://schemas.openxmlformats.org/officeDocument/2006/relationships/hyperlink" Target="https://m.edsoo.ru/7f4159f6" TargetMode="External"/><Relationship Id="rId24" Type="http://schemas.openxmlformats.org/officeDocument/2006/relationships/hyperlink" Target="https://m.edsoo.ru/7f4159f6" TargetMode="External"/><Relationship Id="rId5" Type="http://schemas.openxmlformats.org/officeDocument/2006/relationships/hyperlink" Target="https://m.edsoo.ru/7f4159f6" TargetMode="External"/><Relationship Id="rId15" Type="http://schemas.openxmlformats.org/officeDocument/2006/relationships/hyperlink" Target="https://m.edsoo.ru/7f4159f6" TargetMode="External"/><Relationship Id="rId23" Type="http://schemas.openxmlformats.org/officeDocument/2006/relationships/hyperlink" Target="https://m.edsoo.ru/7f4159f6" TargetMode="External"/><Relationship Id="rId10" Type="http://schemas.openxmlformats.org/officeDocument/2006/relationships/hyperlink" Target="https://m.edsoo.ru/7f4159f6" TargetMode="External"/><Relationship Id="rId19" Type="http://schemas.openxmlformats.org/officeDocument/2006/relationships/hyperlink" Target="https://m.edsoo.ru/7f4159f6" TargetMode="External"/><Relationship Id="rId4" Type="http://schemas.openxmlformats.org/officeDocument/2006/relationships/image" Target="media/image1.emf"/><Relationship Id="rId9" Type="http://schemas.openxmlformats.org/officeDocument/2006/relationships/hyperlink" Target="https://m.edsoo.ru/7f4159f6" TargetMode="External"/><Relationship Id="rId14" Type="http://schemas.openxmlformats.org/officeDocument/2006/relationships/hyperlink" Target="https://m.edsoo.ru/7f4159f6" TargetMode="External"/><Relationship Id="rId22" Type="http://schemas.openxmlformats.org/officeDocument/2006/relationships/hyperlink" Target="https://m.edsoo.ru/7f4159f6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35</Pages>
  <Words>8253</Words>
  <Characters>47044</Characters>
  <Application>Microsoft Office Word</Application>
  <DocSecurity>0</DocSecurity>
  <Lines>392</Lines>
  <Paragraphs>110</Paragraphs>
  <ScaleCrop>false</ScaleCrop>
  <Company>Microsoft</Company>
  <LinksUpToDate>false</LinksUpToDate>
  <CharactersWithSpaces>55187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Харитонова</cp:lastModifiedBy>
  <cp:revision>3</cp:revision>
  <dcterms:created xsi:type="dcterms:W3CDTF">2023-09-12T18:41:00Z</dcterms:created>
  <dcterms:modified xsi:type="dcterms:W3CDTF">2023-10-31T08:54:00Z</dcterms:modified>
</cp:coreProperties>
</file>